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94242" w14:textId="2F741535" w:rsidR="00DE6F51" w:rsidRPr="00544C68" w:rsidRDefault="00AA3848" w:rsidP="00DE6F51">
      <w:pPr>
        <w:autoSpaceDE w:val="0"/>
        <w:autoSpaceDN w:val="0"/>
        <w:adjustRightInd w:val="0"/>
        <w:spacing w:after="0" w:line="240" w:lineRule="auto"/>
        <w:rPr>
          <w:rFonts w:ascii="Velvenda Cooler" w:hAnsi="Velvenda Cooler" w:cs="Velvenda Cooler"/>
          <w:b/>
          <w:color w:val="000000"/>
          <w:sz w:val="24"/>
          <w:szCs w:val="24"/>
        </w:rPr>
      </w:pPr>
      <w:proofErr w:type="gramStart"/>
      <w:r>
        <w:rPr>
          <w:rFonts w:ascii="Velvenda Cooler" w:hAnsi="Velvenda Cooler" w:cs="Velvenda Cooler"/>
          <w:b/>
          <w:color w:val="000000"/>
          <w:sz w:val="24"/>
          <w:szCs w:val="24"/>
        </w:rPr>
        <w:t>Persecution of David and Saul’s Death</w:t>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sidR="002B5A0B">
        <w:rPr>
          <w:rFonts w:ascii="Velvenda Cooler" w:hAnsi="Velvenda Cooler" w:cs="Velvenda Cooler"/>
          <w:b/>
          <w:color w:val="000000"/>
          <w:sz w:val="24"/>
          <w:szCs w:val="24"/>
        </w:rPr>
        <w:t xml:space="preserve">Name </w:t>
      </w:r>
      <w:sdt>
        <w:sdtPr>
          <w:rPr>
            <w:rFonts w:ascii="Velvenda Cooler" w:hAnsi="Velvenda Cooler" w:cs="Velvenda Cooler"/>
            <w:b/>
            <w:color w:val="000000"/>
            <w:sz w:val="24"/>
            <w:szCs w:val="24"/>
          </w:rPr>
          <w:id w:val="-470058663"/>
          <w:placeholder>
            <w:docPart w:val="DefaultPlaceholder_1082065158"/>
          </w:placeholder>
          <w:showingPlcHdr/>
        </w:sdtPr>
        <w:sdtEndPr/>
        <w:sdtContent>
          <w:r w:rsidR="002B5A0B" w:rsidRPr="0077386E">
            <w:rPr>
              <w:rStyle w:val="PlaceholderText"/>
            </w:rPr>
            <w:t>Click here to enter text.</w:t>
          </w:r>
          <w:proofErr w:type="gramEnd"/>
        </w:sdtContent>
      </w:sdt>
    </w:p>
    <w:p w14:paraId="4F3FA349" w14:textId="77777777" w:rsidR="00DE6F51" w:rsidRDefault="00DE6F51" w:rsidP="00DE6F51">
      <w:pPr>
        <w:autoSpaceDE w:val="0"/>
        <w:autoSpaceDN w:val="0"/>
        <w:adjustRightInd w:val="0"/>
        <w:spacing w:after="0" w:line="240" w:lineRule="auto"/>
        <w:rPr>
          <w:rFonts w:ascii="Velvenda Cooler" w:hAnsi="Velvenda Cooler" w:cs="Velvenda Cooler"/>
          <w:b/>
          <w:color w:val="000000"/>
          <w:sz w:val="24"/>
          <w:szCs w:val="24"/>
        </w:rPr>
      </w:pPr>
      <w:r w:rsidRPr="00544C68">
        <w:rPr>
          <w:rFonts w:ascii="Velvenda Cooler" w:hAnsi="Velvenda Cooler" w:cs="Velvenda Cooler"/>
          <w:b/>
          <w:color w:val="000000"/>
          <w:sz w:val="24"/>
          <w:szCs w:val="24"/>
        </w:rPr>
        <w:t>6</w:t>
      </w:r>
      <w:r w:rsidRPr="00544C68">
        <w:rPr>
          <w:rFonts w:ascii="Velvenda Cooler" w:hAnsi="Velvenda Cooler" w:cs="Velvenda Cooler"/>
          <w:b/>
          <w:color w:val="000000"/>
          <w:sz w:val="24"/>
          <w:szCs w:val="24"/>
          <w:vertAlign w:val="superscript"/>
        </w:rPr>
        <w:t>th</w:t>
      </w:r>
      <w:r w:rsidRPr="00544C68">
        <w:rPr>
          <w:rFonts w:ascii="Velvenda Cooler" w:hAnsi="Velvenda Cooler" w:cs="Velvenda Cooler"/>
          <w:b/>
          <w:color w:val="000000"/>
          <w:sz w:val="24"/>
          <w:szCs w:val="24"/>
        </w:rPr>
        <w:t xml:space="preserve"> Grade Old Testament</w:t>
      </w:r>
    </w:p>
    <w:p w14:paraId="57680208" w14:textId="77777777" w:rsidR="002B5A0B" w:rsidRDefault="002B5A0B" w:rsidP="00DE6F51">
      <w:pPr>
        <w:autoSpaceDE w:val="0"/>
        <w:autoSpaceDN w:val="0"/>
        <w:adjustRightInd w:val="0"/>
        <w:spacing w:after="0" w:line="240" w:lineRule="auto"/>
        <w:rPr>
          <w:rFonts w:ascii="Velvenda Cooler" w:hAnsi="Velvenda Cooler" w:cs="Velvenda Cooler"/>
          <w:b/>
          <w:color w:val="000000"/>
          <w:sz w:val="24"/>
          <w:szCs w:val="24"/>
        </w:rPr>
      </w:pPr>
    </w:p>
    <w:p w14:paraId="4C22D6EE" w14:textId="267473C5" w:rsidR="002B5A0B" w:rsidRDefault="00056B8A" w:rsidP="00DE6F51">
      <w:pPr>
        <w:autoSpaceDE w:val="0"/>
        <w:autoSpaceDN w:val="0"/>
        <w:adjustRightInd w:val="0"/>
        <w:spacing w:after="0" w:line="240" w:lineRule="auto"/>
        <w:rPr>
          <w:rFonts w:ascii="Velvenda Cooler" w:hAnsi="Velvenda Cooler" w:cs="Velvenda Cooler"/>
          <w:color w:val="000000"/>
          <w:sz w:val="24"/>
          <w:szCs w:val="24"/>
        </w:rPr>
      </w:pPr>
      <w:r>
        <w:rPr>
          <w:rFonts w:ascii="Velvenda Cooler" w:hAnsi="Velvenda Cooler" w:cs="Velvenda Cooler"/>
          <w:color w:val="000000"/>
          <w:sz w:val="24"/>
          <w:szCs w:val="24"/>
        </w:rPr>
        <w:t xml:space="preserve">The text on pages </w:t>
      </w:r>
      <w:r w:rsidR="00AA3848">
        <w:rPr>
          <w:rFonts w:ascii="Velvenda Cooler" w:hAnsi="Velvenda Cooler" w:cs="Velvenda Cooler"/>
          <w:color w:val="000000"/>
          <w:sz w:val="24"/>
          <w:szCs w:val="24"/>
        </w:rPr>
        <w:t>201-205</w:t>
      </w:r>
      <w:r w:rsidR="002B5A0B">
        <w:rPr>
          <w:rFonts w:ascii="Velvenda Cooler" w:hAnsi="Velvenda Cooler" w:cs="Velvenda Cooler"/>
          <w:color w:val="000000"/>
          <w:sz w:val="24"/>
          <w:szCs w:val="24"/>
        </w:rPr>
        <w:t xml:space="preserve"> will assist you with the following activity.  As you read the text, please find evidence for or against the following statements and enter it in the appropriate place below.  Thank you!</w:t>
      </w:r>
    </w:p>
    <w:p w14:paraId="6F9C431F" w14:textId="77777777" w:rsidR="002B5A0B" w:rsidRDefault="002B5A0B" w:rsidP="00DE6F51">
      <w:pPr>
        <w:autoSpaceDE w:val="0"/>
        <w:autoSpaceDN w:val="0"/>
        <w:adjustRightInd w:val="0"/>
        <w:spacing w:after="0" w:line="240" w:lineRule="auto"/>
        <w:rPr>
          <w:rFonts w:ascii="Trebuchet MS" w:hAnsi="Trebuchet MS" w:cs="Trebuchet MS"/>
          <w:color w:val="000000"/>
          <w:sz w:val="24"/>
          <w:szCs w:val="24"/>
        </w:rPr>
      </w:pPr>
    </w:p>
    <w:tbl>
      <w:tblPr>
        <w:tblStyle w:val="TableGrid"/>
        <w:tblW w:w="0" w:type="auto"/>
        <w:tblLook w:val="04A0" w:firstRow="1" w:lastRow="0" w:firstColumn="1" w:lastColumn="0" w:noHBand="0" w:noVBand="1"/>
      </w:tblPr>
      <w:tblGrid>
        <w:gridCol w:w="2952"/>
        <w:gridCol w:w="2952"/>
        <w:gridCol w:w="2952"/>
      </w:tblGrid>
      <w:tr w:rsidR="002B5A0B" w:rsidRPr="002C4AC2" w14:paraId="7CE31582" w14:textId="77777777" w:rsidTr="002B5A0B">
        <w:tc>
          <w:tcPr>
            <w:tcW w:w="2952" w:type="dxa"/>
            <w:shd w:val="clear" w:color="auto" w:fill="D9D9D9" w:themeFill="background1" w:themeFillShade="D9"/>
          </w:tcPr>
          <w:p w14:paraId="58C7F439" w14:textId="77777777" w:rsidR="002B5A0B" w:rsidRPr="002C4AC2" w:rsidRDefault="002B5A0B" w:rsidP="008A5498">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Evidence For</w:t>
            </w:r>
          </w:p>
        </w:tc>
        <w:tc>
          <w:tcPr>
            <w:tcW w:w="2952" w:type="dxa"/>
            <w:shd w:val="clear" w:color="auto" w:fill="D9D9D9" w:themeFill="background1" w:themeFillShade="D9"/>
          </w:tcPr>
          <w:p w14:paraId="09F10135" w14:textId="77777777" w:rsidR="002B5A0B" w:rsidRPr="002C4AC2" w:rsidRDefault="002B5A0B" w:rsidP="008A5498">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Statement</w:t>
            </w:r>
            <w:r>
              <w:rPr>
                <w:rFonts w:ascii="Arial" w:hAnsi="Arial" w:cs="Arial"/>
                <w:color w:val="222222"/>
                <w:sz w:val="22"/>
                <w:szCs w:val="22"/>
                <w:shd w:val="clear" w:color="auto" w:fill="FFFFFF"/>
              </w:rPr>
              <w:t>s</w:t>
            </w:r>
          </w:p>
        </w:tc>
        <w:tc>
          <w:tcPr>
            <w:tcW w:w="2952" w:type="dxa"/>
            <w:shd w:val="clear" w:color="auto" w:fill="D9D9D9" w:themeFill="background1" w:themeFillShade="D9"/>
          </w:tcPr>
          <w:p w14:paraId="7DC80134" w14:textId="77777777" w:rsidR="002B5A0B" w:rsidRPr="002C4AC2" w:rsidRDefault="002B5A0B" w:rsidP="008A5498">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Evidence Against</w:t>
            </w:r>
          </w:p>
        </w:tc>
      </w:tr>
      <w:tr w:rsidR="002B5A0B" w:rsidRPr="002C4AC2" w14:paraId="0C460A00" w14:textId="77777777" w:rsidTr="002B5A0B">
        <w:trPr>
          <w:trHeight w:val="2321"/>
        </w:trPr>
        <w:sdt>
          <w:sdtPr>
            <w:rPr>
              <w:rFonts w:ascii="Arial" w:hAnsi="Arial" w:cs="Arial"/>
              <w:color w:val="222222"/>
              <w:sz w:val="22"/>
              <w:szCs w:val="22"/>
              <w:shd w:val="clear" w:color="auto" w:fill="FFFFFF"/>
            </w:rPr>
            <w:id w:val="15662143"/>
            <w:placeholder>
              <w:docPart w:val="DefaultPlaceholder_1082065158"/>
            </w:placeholder>
            <w:showingPlcHdr/>
          </w:sdtPr>
          <w:sdtEndPr/>
          <w:sdtContent>
            <w:tc>
              <w:tcPr>
                <w:tcW w:w="2952" w:type="dxa"/>
              </w:tcPr>
              <w:p w14:paraId="2EBD128A" w14:textId="77777777" w:rsidR="002B5A0B" w:rsidRPr="002C4AC2"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14:paraId="26135B8C" w14:textId="58550718" w:rsidR="00056B8A" w:rsidRPr="002C4AC2" w:rsidRDefault="00AA3848"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God provided someone to care for David as he was fleeing to Nob.</w:t>
            </w:r>
          </w:p>
        </w:tc>
        <w:sdt>
          <w:sdtPr>
            <w:rPr>
              <w:rFonts w:ascii="Arial" w:hAnsi="Arial" w:cs="Arial"/>
              <w:color w:val="222222"/>
              <w:sz w:val="22"/>
              <w:szCs w:val="22"/>
              <w:shd w:val="clear" w:color="auto" w:fill="FFFFFF"/>
            </w:rPr>
            <w:id w:val="-1066493978"/>
            <w:placeholder>
              <w:docPart w:val="DefaultPlaceholder_1082065158"/>
            </w:placeholder>
            <w:showingPlcHdr/>
          </w:sdtPr>
          <w:sdtEndPr/>
          <w:sdtContent>
            <w:tc>
              <w:tcPr>
                <w:tcW w:w="2952" w:type="dxa"/>
              </w:tcPr>
              <w:p w14:paraId="4FABC8E0" w14:textId="77777777" w:rsidR="002B5A0B" w:rsidRPr="002C4AC2"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14:paraId="526364F4" w14:textId="77777777" w:rsidTr="002B5A0B">
        <w:trPr>
          <w:trHeight w:val="2321"/>
        </w:trPr>
        <w:sdt>
          <w:sdtPr>
            <w:rPr>
              <w:rFonts w:ascii="Arial" w:hAnsi="Arial" w:cs="Arial"/>
              <w:color w:val="222222"/>
              <w:sz w:val="22"/>
              <w:szCs w:val="22"/>
              <w:shd w:val="clear" w:color="auto" w:fill="FFFFFF"/>
            </w:rPr>
            <w:id w:val="1369338561"/>
            <w:placeholder>
              <w:docPart w:val="DefaultPlaceholder_1082065158"/>
            </w:placeholder>
            <w:showingPlcHdr/>
          </w:sdtPr>
          <w:sdtEndPr/>
          <w:sdtContent>
            <w:tc>
              <w:tcPr>
                <w:tcW w:w="2952" w:type="dxa"/>
              </w:tcPr>
              <w:p w14:paraId="75FA668E"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14:paraId="223D5D82" w14:textId="7DCB9853" w:rsidR="00056B8A" w:rsidRDefault="004F4BF0" w:rsidP="002B5A0B">
            <w:pPr>
              <w:pStyle w:val="Body1"/>
              <w:jc w:val="center"/>
              <w:rPr>
                <w:rFonts w:ascii="Arial" w:hAnsi="Arial" w:cs="Arial"/>
                <w:color w:val="222222"/>
                <w:sz w:val="22"/>
                <w:szCs w:val="22"/>
                <w:shd w:val="clear" w:color="auto" w:fill="FFFFFF"/>
              </w:rPr>
            </w:pPr>
            <w:proofErr w:type="gramStart"/>
            <w:r>
              <w:rPr>
                <w:rFonts w:ascii="Arial" w:hAnsi="Arial" w:cs="Arial"/>
                <w:color w:val="222222"/>
                <w:sz w:val="22"/>
                <w:szCs w:val="22"/>
                <w:shd w:val="clear" w:color="auto" w:fill="FFFFFF"/>
              </w:rPr>
              <w:t>Saul was not bothered by David</w:t>
            </w:r>
            <w:proofErr w:type="gramEnd"/>
            <w:r>
              <w:rPr>
                <w:rFonts w:ascii="Arial" w:hAnsi="Arial" w:cs="Arial"/>
                <w:color w:val="222222"/>
                <w:sz w:val="22"/>
                <w:szCs w:val="22"/>
                <w:shd w:val="clear" w:color="auto" w:fill="FFFFFF"/>
              </w:rPr>
              <w:t>.</w:t>
            </w:r>
          </w:p>
        </w:tc>
        <w:sdt>
          <w:sdtPr>
            <w:rPr>
              <w:rFonts w:ascii="Arial" w:hAnsi="Arial" w:cs="Arial"/>
              <w:color w:val="222222"/>
              <w:sz w:val="22"/>
              <w:szCs w:val="22"/>
              <w:shd w:val="clear" w:color="auto" w:fill="FFFFFF"/>
            </w:rPr>
            <w:id w:val="-173500529"/>
            <w:placeholder>
              <w:docPart w:val="DefaultPlaceholder_1082065158"/>
            </w:placeholder>
            <w:showingPlcHdr/>
          </w:sdtPr>
          <w:sdtEndPr/>
          <w:sdtContent>
            <w:tc>
              <w:tcPr>
                <w:tcW w:w="2952" w:type="dxa"/>
              </w:tcPr>
              <w:p w14:paraId="27390AE3"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14:paraId="7EE9ABD3" w14:textId="77777777" w:rsidTr="002B5A0B">
        <w:trPr>
          <w:trHeight w:val="2321"/>
        </w:trPr>
        <w:sdt>
          <w:sdtPr>
            <w:rPr>
              <w:rFonts w:ascii="Arial" w:hAnsi="Arial" w:cs="Arial"/>
              <w:color w:val="222222"/>
              <w:sz w:val="22"/>
              <w:szCs w:val="22"/>
              <w:shd w:val="clear" w:color="auto" w:fill="FFFFFF"/>
            </w:rPr>
            <w:id w:val="-2057078427"/>
            <w:placeholder>
              <w:docPart w:val="DefaultPlaceholder_1082065158"/>
            </w:placeholder>
            <w:showingPlcHdr/>
          </w:sdtPr>
          <w:sdtEndPr/>
          <w:sdtContent>
            <w:tc>
              <w:tcPr>
                <w:tcW w:w="2952" w:type="dxa"/>
              </w:tcPr>
              <w:p w14:paraId="4A24D136"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14:paraId="62D7531D" w14:textId="32DA2189" w:rsidR="002B5A0B" w:rsidRDefault="004F4BF0" w:rsidP="00056B8A">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David is a faithful man and respects those in authority over him.</w:t>
            </w:r>
          </w:p>
        </w:tc>
        <w:sdt>
          <w:sdtPr>
            <w:rPr>
              <w:rFonts w:ascii="Arial" w:hAnsi="Arial" w:cs="Arial"/>
              <w:color w:val="222222"/>
              <w:sz w:val="22"/>
              <w:szCs w:val="22"/>
              <w:shd w:val="clear" w:color="auto" w:fill="FFFFFF"/>
            </w:rPr>
            <w:id w:val="-2066487668"/>
            <w:placeholder>
              <w:docPart w:val="DefaultPlaceholder_1082065158"/>
            </w:placeholder>
            <w:showingPlcHdr/>
          </w:sdtPr>
          <w:sdtEndPr/>
          <w:sdtContent>
            <w:tc>
              <w:tcPr>
                <w:tcW w:w="2952" w:type="dxa"/>
              </w:tcPr>
              <w:p w14:paraId="799C5EB1"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14:paraId="7C030936" w14:textId="77777777" w:rsidTr="002B5A0B">
        <w:trPr>
          <w:trHeight w:val="2321"/>
        </w:trPr>
        <w:sdt>
          <w:sdtPr>
            <w:rPr>
              <w:rFonts w:ascii="Arial" w:hAnsi="Arial" w:cs="Arial"/>
              <w:color w:val="222222"/>
              <w:sz w:val="22"/>
              <w:szCs w:val="22"/>
              <w:shd w:val="clear" w:color="auto" w:fill="FFFFFF"/>
            </w:rPr>
            <w:id w:val="-176580934"/>
            <w:placeholder>
              <w:docPart w:val="DefaultPlaceholder_1082065158"/>
            </w:placeholder>
            <w:showingPlcHdr/>
          </w:sdtPr>
          <w:sdtEndPr/>
          <w:sdtContent>
            <w:tc>
              <w:tcPr>
                <w:tcW w:w="2952" w:type="dxa"/>
              </w:tcPr>
              <w:p w14:paraId="6571C3D9"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14:paraId="58B643F2" w14:textId="7F710DAE" w:rsidR="00056B8A" w:rsidRDefault="004F4BF0"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Saul trusted in God when he was fearful.</w:t>
            </w:r>
          </w:p>
        </w:tc>
        <w:sdt>
          <w:sdtPr>
            <w:rPr>
              <w:rFonts w:ascii="Arial" w:hAnsi="Arial" w:cs="Arial"/>
              <w:color w:val="222222"/>
              <w:sz w:val="22"/>
              <w:szCs w:val="22"/>
              <w:shd w:val="clear" w:color="auto" w:fill="FFFFFF"/>
            </w:rPr>
            <w:id w:val="-2068173800"/>
            <w:placeholder>
              <w:docPart w:val="DefaultPlaceholder_1082065158"/>
            </w:placeholder>
            <w:showingPlcHdr/>
          </w:sdtPr>
          <w:sdtEndPr/>
          <w:sdtContent>
            <w:tc>
              <w:tcPr>
                <w:tcW w:w="2952" w:type="dxa"/>
              </w:tcPr>
              <w:p w14:paraId="635982FD"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14:paraId="0F44D9CC" w14:textId="77777777" w:rsidTr="002B5A0B">
        <w:trPr>
          <w:trHeight w:val="2321"/>
        </w:trPr>
        <w:sdt>
          <w:sdtPr>
            <w:rPr>
              <w:rFonts w:ascii="Arial" w:hAnsi="Arial" w:cs="Arial"/>
              <w:color w:val="222222"/>
              <w:sz w:val="22"/>
              <w:szCs w:val="22"/>
              <w:shd w:val="clear" w:color="auto" w:fill="FFFFFF"/>
            </w:rPr>
            <w:id w:val="-2006658993"/>
            <w:placeholder>
              <w:docPart w:val="DefaultPlaceholder_1082065158"/>
            </w:placeholder>
            <w:showingPlcHdr/>
          </w:sdtPr>
          <w:sdtEndPr/>
          <w:sdtContent>
            <w:tc>
              <w:tcPr>
                <w:tcW w:w="2952" w:type="dxa"/>
              </w:tcPr>
              <w:p w14:paraId="1B854CA3"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14:paraId="63D9D1F8" w14:textId="0C57C97C" w:rsidR="002B5A0B" w:rsidRDefault="001118BF"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Saul died an honorable death.</w:t>
            </w:r>
          </w:p>
        </w:tc>
        <w:sdt>
          <w:sdtPr>
            <w:rPr>
              <w:rFonts w:ascii="Arial" w:hAnsi="Arial" w:cs="Arial"/>
              <w:color w:val="222222"/>
              <w:sz w:val="22"/>
              <w:szCs w:val="22"/>
              <w:shd w:val="clear" w:color="auto" w:fill="FFFFFF"/>
            </w:rPr>
            <w:id w:val="-1732919603"/>
            <w:placeholder>
              <w:docPart w:val="DefaultPlaceholder_1082065158"/>
            </w:placeholder>
            <w:showingPlcHdr/>
          </w:sdtPr>
          <w:sdtEndPr/>
          <w:sdtContent>
            <w:tc>
              <w:tcPr>
                <w:tcW w:w="2952" w:type="dxa"/>
              </w:tcPr>
              <w:p w14:paraId="3658FF3F" w14:textId="77777777" w:rsidR="002B5A0B" w:rsidRDefault="002B5A0B" w:rsidP="008A5498">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bl>
    <w:p w14:paraId="00C7B654" w14:textId="77777777" w:rsidR="002B5A0B" w:rsidRPr="002C4AC2" w:rsidRDefault="002B5A0B" w:rsidP="002B5A0B">
      <w:pPr>
        <w:pStyle w:val="Body1"/>
        <w:rPr>
          <w:rFonts w:ascii="Arial" w:hAnsi="Arial" w:cs="Arial"/>
          <w:color w:val="222222"/>
          <w:sz w:val="22"/>
          <w:szCs w:val="22"/>
          <w:shd w:val="clear" w:color="auto" w:fill="FFFFFF"/>
        </w:rPr>
      </w:pPr>
    </w:p>
    <w:p w14:paraId="08AA661F" w14:textId="77777777" w:rsidR="002B5A0B" w:rsidRDefault="002B5A0B" w:rsidP="00DE6F51">
      <w:pPr>
        <w:autoSpaceDE w:val="0"/>
        <w:autoSpaceDN w:val="0"/>
        <w:adjustRightInd w:val="0"/>
        <w:spacing w:after="0" w:line="240" w:lineRule="auto"/>
        <w:rPr>
          <w:rFonts w:ascii="Trebuchet MS" w:hAnsi="Trebuchet MS" w:cs="Trebuchet MS"/>
          <w:color w:val="000000"/>
          <w:sz w:val="24"/>
          <w:szCs w:val="24"/>
        </w:rPr>
      </w:pPr>
    </w:p>
    <w:p w14:paraId="011E44F8" w14:textId="6064403E" w:rsidR="00DE6F51" w:rsidRPr="00DE6F51" w:rsidRDefault="00DE6F51" w:rsidP="00DE6F51">
      <w:pPr>
        <w:rPr>
          <w:rFonts w:ascii="Trebuchet MS" w:hAnsi="Trebuchet MS" w:cs="Trebuchet MS"/>
          <w:b/>
          <w:color w:val="000000"/>
          <w:sz w:val="24"/>
          <w:szCs w:val="24"/>
        </w:rPr>
      </w:pPr>
      <w:r w:rsidRPr="00DE6F51">
        <w:rPr>
          <w:rFonts w:ascii="Trebuchet MS" w:hAnsi="Trebuchet MS" w:cs="Trebuchet MS"/>
          <w:b/>
          <w:color w:val="000000"/>
          <w:sz w:val="24"/>
          <w:szCs w:val="24"/>
        </w:rPr>
        <w:t>JOURNAL:</w:t>
      </w:r>
      <w:r w:rsidR="002D7F6C">
        <w:rPr>
          <w:rFonts w:ascii="Trebuchet MS" w:hAnsi="Trebuchet MS" w:cs="Trebuchet MS"/>
          <w:b/>
          <w:color w:val="000000"/>
          <w:sz w:val="24"/>
          <w:szCs w:val="24"/>
        </w:rPr>
        <w:t xml:space="preserve"> </w:t>
      </w:r>
      <w:r w:rsidR="00544B37">
        <w:rPr>
          <w:rFonts w:ascii="Trebuchet MS" w:hAnsi="Trebuchet MS" w:cs="Trebuchet MS"/>
          <w:b/>
          <w:color w:val="000000"/>
          <w:sz w:val="24"/>
          <w:szCs w:val="24"/>
        </w:rPr>
        <w:t>Love your enemies.</w:t>
      </w:r>
    </w:p>
    <w:p w14:paraId="014884E9" w14:textId="2569D610" w:rsidR="00DE6F51" w:rsidRPr="00544B37" w:rsidRDefault="00544B37" w:rsidP="00DE6F51">
      <w:pPr>
        <w:rPr>
          <w:rFonts w:ascii="Trebuchet MS" w:hAnsi="Trebuchet MS" w:cs="Trebuchet MS"/>
          <w:color w:val="000000"/>
          <w:sz w:val="24"/>
          <w:szCs w:val="24"/>
        </w:rPr>
      </w:pPr>
      <w:r>
        <w:rPr>
          <w:rFonts w:ascii="Trebuchet MS" w:hAnsi="Trebuchet MS" w:cs="Trebuchet MS"/>
          <w:color w:val="000000"/>
          <w:sz w:val="24"/>
          <w:szCs w:val="24"/>
        </w:rPr>
        <w:t xml:space="preserve">Matthew 5:44-45 says </w:t>
      </w:r>
      <w:r>
        <w:rPr>
          <w:rFonts w:ascii="Trebuchet MS" w:hAnsi="Trebuchet MS" w:cs="Trebuchet MS"/>
          <w:i/>
          <w:color w:val="000000"/>
          <w:sz w:val="24"/>
          <w:szCs w:val="24"/>
        </w:rPr>
        <w:t xml:space="preserve">Love your enemies and pray for those who persecute you, that you may be sons of your father in heaven.  </w:t>
      </w:r>
      <w:r>
        <w:rPr>
          <w:rFonts w:ascii="Trebuchet MS" w:hAnsi="Trebuchet MS" w:cs="Trebuchet MS"/>
          <w:color w:val="000000"/>
          <w:sz w:val="24"/>
          <w:szCs w:val="24"/>
        </w:rPr>
        <w:t>For you journal entry, please write a paragraph that tells how David lived out this verse in the lesson you have just studied.  Please included in your entry an “enemy” that you should be praying for and why.</w:t>
      </w:r>
      <w:r w:rsidR="00AD244F">
        <w:rPr>
          <w:rFonts w:ascii="Trebuchet MS" w:hAnsi="Trebuchet MS" w:cs="Trebuchet MS"/>
          <w:color w:val="000000"/>
          <w:sz w:val="24"/>
          <w:szCs w:val="24"/>
        </w:rPr>
        <w:t>w</w:t>
      </w:r>
      <w:bookmarkStart w:id="0" w:name="_GoBack"/>
      <w:bookmarkEnd w:id="0"/>
    </w:p>
    <w:p w14:paraId="561FA111" w14:textId="79D316C6" w:rsidR="00DC6A67" w:rsidRPr="00DE6F51" w:rsidRDefault="00DC6A67" w:rsidP="00DE6F51">
      <w:pPr>
        <w:rPr>
          <w:sz w:val="24"/>
          <w:szCs w:val="24"/>
        </w:rPr>
      </w:pPr>
      <w:r>
        <w:rPr>
          <w:rFonts w:ascii="Trebuchet MS" w:hAnsi="Trebuchet MS" w:cs="Trebuchet MS"/>
          <w:color w:val="000000"/>
          <w:sz w:val="24"/>
          <w:szCs w:val="24"/>
        </w:rPr>
        <w:t>Please complete this journal entry in you</w:t>
      </w:r>
      <w:r w:rsidR="002A7886">
        <w:rPr>
          <w:rFonts w:ascii="Trebuchet MS" w:hAnsi="Trebuchet MS" w:cs="Trebuchet MS"/>
          <w:color w:val="000000"/>
          <w:sz w:val="24"/>
          <w:szCs w:val="24"/>
        </w:rPr>
        <w:t>r</w:t>
      </w:r>
      <w:r>
        <w:rPr>
          <w:rFonts w:ascii="Trebuchet MS" w:hAnsi="Trebuchet MS" w:cs="Trebuchet MS"/>
          <w:color w:val="000000"/>
          <w:sz w:val="24"/>
          <w:szCs w:val="24"/>
        </w:rPr>
        <w:t xml:space="preserve"> Google Drive Journal.  Thank you!</w:t>
      </w:r>
    </w:p>
    <w:sectPr w:rsidR="00DC6A67" w:rsidRPr="00DE6F51" w:rsidSect="002B5A0B">
      <w:pgSz w:w="12240" w:h="15840"/>
      <w:pgMar w:top="720" w:right="1440" w:bottom="72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Velvenda Cooler">
    <w:altName w:val="Times New Roman"/>
    <w:charset w:val="00"/>
    <w:family w:val="auto"/>
    <w:pitch w:val="variable"/>
    <w:sig w:usb0="00000001" w:usb1="0000000A" w:usb2="00000000" w:usb3="00000000" w:csb0="00000113"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F51"/>
    <w:rsid w:val="00056B8A"/>
    <w:rsid w:val="001118BF"/>
    <w:rsid w:val="001D4652"/>
    <w:rsid w:val="002A7886"/>
    <w:rsid w:val="002B5A0B"/>
    <w:rsid w:val="002D7F6C"/>
    <w:rsid w:val="00476A85"/>
    <w:rsid w:val="004F4BF0"/>
    <w:rsid w:val="00544B37"/>
    <w:rsid w:val="00544C68"/>
    <w:rsid w:val="0066577D"/>
    <w:rsid w:val="008A5498"/>
    <w:rsid w:val="009F347E"/>
    <w:rsid w:val="00AA3848"/>
    <w:rsid w:val="00AD244F"/>
    <w:rsid w:val="00DC6A67"/>
    <w:rsid w:val="00DE6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0D8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A0B"/>
    <w:rPr>
      <w:color w:val="808080"/>
    </w:rPr>
  </w:style>
  <w:style w:type="paragraph" w:styleId="BalloonText">
    <w:name w:val="Balloon Text"/>
    <w:basedOn w:val="Normal"/>
    <w:link w:val="BalloonTextChar"/>
    <w:uiPriority w:val="99"/>
    <w:semiHidden/>
    <w:unhideWhenUsed/>
    <w:rsid w:val="002B5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0B"/>
    <w:rPr>
      <w:rFonts w:ascii="Tahoma" w:hAnsi="Tahoma" w:cs="Tahoma"/>
      <w:sz w:val="16"/>
      <w:szCs w:val="16"/>
    </w:rPr>
  </w:style>
  <w:style w:type="paragraph" w:customStyle="1" w:styleId="Body1">
    <w:name w:val="Body 1"/>
    <w:rsid w:val="002B5A0B"/>
    <w:pPr>
      <w:spacing w:after="0" w:line="240" w:lineRule="auto"/>
    </w:pPr>
    <w:rPr>
      <w:rFonts w:ascii="Helvetica" w:eastAsia="ヒラギノ角ゴ Pro W3" w:hAnsi="Helvetica" w:cs="Times New Roman"/>
      <w:color w:val="000000"/>
      <w:sz w:val="24"/>
      <w:szCs w:val="20"/>
    </w:rPr>
  </w:style>
  <w:style w:type="table" w:styleId="TableGrid">
    <w:name w:val="Table Grid"/>
    <w:basedOn w:val="TableNormal"/>
    <w:rsid w:val="002B5A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A0B"/>
    <w:rPr>
      <w:color w:val="808080"/>
    </w:rPr>
  </w:style>
  <w:style w:type="paragraph" w:styleId="BalloonText">
    <w:name w:val="Balloon Text"/>
    <w:basedOn w:val="Normal"/>
    <w:link w:val="BalloonTextChar"/>
    <w:uiPriority w:val="99"/>
    <w:semiHidden/>
    <w:unhideWhenUsed/>
    <w:rsid w:val="002B5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0B"/>
    <w:rPr>
      <w:rFonts w:ascii="Tahoma" w:hAnsi="Tahoma" w:cs="Tahoma"/>
      <w:sz w:val="16"/>
      <w:szCs w:val="16"/>
    </w:rPr>
  </w:style>
  <w:style w:type="paragraph" w:customStyle="1" w:styleId="Body1">
    <w:name w:val="Body 1"/>
    <w:rsid w:val="002B5A0B"/>
    <w:pPr>
      <w:spacing w:after="0" w:line="240" w:lineRule="auto"/>
    </w:pPr>
    <w:rPr>
      <w:rFonts w:ascii="Helvetica" w:eastAsia="ヒラギノ角ゴ Pro W3" w:hAnsi="Helvetica" w:cs="Times New Roman"/>
      <w:color w:val="000000"/>
      <w:sz w:val="24"/>
      <w:szCs w:val="20"/>
    </w:rPr>
  </w:style>
  <w:style w:type="table" w:styleId="TableGrid">
    <w:name w:val="Table Grid"/>
    <w:basedOn w:val="TableNormal"/>
    <w:rsid w:val="002B5A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glossaryDocument" Target="glossary/document.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alkerd\Local%20Settings\Application%20Data\Chemistry%20Add-in%20for%20Word\Chemistry%20Gallery\Chem4Word.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8989BFE5-8900-43FF-AF34-5D4E80459320}"/>
      </w:docPartPr>
      <w:docPartBody>
        <w:p w:rsidR="002D39A2" w:rsidRDefault="00CD5A59">
          <w:r w:rsidRPr="0077386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Velvenda Cooler">
    <w:altName w:val="Times New Roman"/>
    <w:charset w:val="00"/>
    <w:family w:val="auto"/>
    <w:pitch w:val="variable"/>
    <w:sig w:usb0="00000001" w:usb1="0000000A" w:usb2="00000000" w:usb3="00000000" w:csb0="00000113"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A59"/>
    <w:rsid w:val="002D39A2"/>
    <w:rsid w:val="00CD5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5A59"/>
    <w:rPr>
      <w:color w:val="808080"/>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5A5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CD378AA5-8AAD-4B7C-8011-718F9E72A3A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\Documents and Settings\walkerd\Local Settings\Application Data\Chemistry Add-in for Word\Chemistry Gallery\Chem4Word.dotx</Template>
  <TotalTime>12</TotalTime>
  <Pages>2</Pages>
  <Words>196</Words>
  <Characters>1119</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First Immanuel Lutheran School</cp:lastModifiedBy>
  <cp:revision>6</cp:revision>
  <cp:lastPrinted>2009-09-16T12:02:00Z</cp:lastPrinted>
  <dcterms:created xsi:type="dcterms:W3CDTF">2014-04-06T16:10:00Z</dcterms:created>
  <dcterms:modified xsi:type="dcterms:W3CDTF">2014-04-06T16:20:00Z</dcterms:modified>
</cp:coreProperties>
</file>